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4820"/>
        <w:tblGridChange w:id="0">
          <w:tblGrid>
            <w:gridCol w:w="4077"/>
            <w:gridCol w:w="4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widowControl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УТВЕРЖДАЮ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88" w:lineRule="auto"/>
              <w:ind w:left="-534" w:firstLine="5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Начальник управления научных 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pos="4570"/>
              </w:tabs>
              <w:spacing w:line="288" w:lineRule="auto"/>
              <w:ind w:left="-534" w:right="-1242" w:firstLine="5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исследований ФГБОУ  ВО «СамГТУ»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_______________А.Н.Давыдов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«___»____________ 20___г.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ЭКСПЕРТНОЕ ЗАКЛЮЧЕНИЕ</w:t>
      </w:r>
    </w:p>
    <w:p w:rsidR="00000000" w:rsidDel="00000000" w:rsidP="00000000" w:rsidRDefault="00000000" w:rsidRPr="00000000" w14:paraId="0000000B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возможности открытого опубликования</w:t>
      </w:r>
    </w:p>
    <w:p w:rsidR="00000000" w:rsidDel="00000000" w:rsidP="00000000" w:rsidRDefault="00000000" w:rsidRPr="00000000" w14:paraId="0000000C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________________________________________________________________________________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материалов, подлежащих экспертизе)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Эксперт(ы) ________________________________________________________________________,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должности, академии, института, факультета)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утвержденном приказом ректора ФГБОУ ВО «СамГТУ»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__№ 1/477 от 05.07.2022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период с ______20_г по ___________20_г  провел(и) экспертизу материалов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( вид материала  (статья, тезисы, доклад, автореферат, отчет и т.п.) и его название )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(ФИО автора/ов)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отсутствие (наличие) в них сведений, составляющих государственную тайну, и возможности (невозможности) их открытого опубликования.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 № 1203, Перечнем сведений конфиденциального характера, утвержденным Указом Президента Российской Федерации от 06.03.1997г №188 и Перечнем сведений, подлежащих засекречиванию, Министерства образования и науки РФ, утвержденным приказом Минобрнауки России от 10 ноября 2014г. № 036, эксперт(ы) установил(и):</w:t>
      </w:r>
    </w:p>
    <w:p w:rsidR="00000000" w:rsidDel="00000000" w:rsidP="00000000" w:rsidRDefault="00000000" w:rsidRPr="00000000" w14:paraId="00000019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1.Сведения, содержащиеся в рассматриваемых материалах, не находятся в компетенции ФГБОУ ВО «СамГТУ», в связи с чем требуется получить заключение о возможности открытого опубликования в </w:t>
      </w:r>
    </w:p>
    <w:p w:rsidR="00000000" w:rsidDel="00000000" w:rsidP="00000000" w:rsidRDefault="00000000" w:rsidRPr="00000000" w14:paraId="0000001A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B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 наименование организации)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Руководитель-эксперт:</w:t>
      </w:r>
    </w:p>
    <w:tbl>
      <w:tblPr>
        <w:tblStyle w:val="Table2"/>
        <w:tblW w:w="6824.0" w:type="dxa"/>
        <w:jc w:val="center"/>
        <w:tblLayout w:type="fixed"/>
        <w:tblLook w:val="0000"/>
      </w:tblPr>
      <w:tblGrid>
        <w:gridCol w:w="2244"/>
        <w:gridCol w:w="270"/>
        <w:gridCol w:w="1540"/>
        <w:gridCol w:w="270"/>
        <w:gridCol w:w="2230"/>
        <w:gridCol w:w="270"/>
        <w:tblGridChange w:id="0">
          <w:tblGrid>
            <w:gridCol w:w="2244"/>
            <w:gridCol w:w="270"/>
            <w:gridCol w:w="1540"/>
            <w:gridCol w:w="270"/>
            <w:gridCol w:w="2230"/>
            <w:gridCol w:w="27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(должность)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(инициалы, фамилия)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СОГЛАСОВАНО:</w:t>
      </w:r>
    </w:p>
    <w:tbl>
      <w:tblPr>
        <w:tblStyle w:val="Table3"/>
        <w:tblW w:w="6824.0" w:type="dxa"/>
        <w:jc w:val="center"/>
        <w:tblLayout w:type="fixed"/>
        <w:tblLook w:val="0000"/>
      </w:tblPr>
      <w:tblGrid>
        <w:gridCol w:w="2244"/>
        <w:gridCol w:w="270"/>
        <w:gridCol w:w="1540"/>
        <w:gridCol w:w="270"/>
        <w:gridCol w:w="2230"/>
        <w:gridCol w:w="270"/>
        <w:tblGridChange w:id="0">
          <w:tblGrid>
            <w:gridCol w:w="2244"/>
            <w:gridCol w:w="270"/>
            <w:gridCol w:w="1540"/>
            <w:gridCol w:w="270"/>
            <w:gridCol w:w="2230"/>
            <w:gridCol w:w="27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РСП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(должность)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(инициалы, фамилия)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Принято 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дело РСП __________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(дата)</w:t>
        <w:tab/>
        <w:tab/>
        <w:t xml:space="preserve">             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680" w:top="851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